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48D43" w14:textId="77777777" w:rsidR="00E874C8" w:rsidRDefault="00E874C8" w:rsidP="00E874C8">
      <w:pPr>
        <w:spacing w:after="0" w:line="360" w:lineRule="auto"/>
        <w:jc w:val="center"/>
        <w:rPr>
          <w:rFonts w:ascii="Arial" w:eastAsia="Times New Roman" w:hAnsi="Arial" w:cs="Arial"/>
          <w:b/>
          <w:sz w:val="24"/>
          <w:szCs w:val="24"/>
          <w:lang w:eastAsia="tr-TR"/>
        </w:rPr>
      </w:pPr>
      <w:bookmarkStart w:id="0" w:name="_GoBack"/>
      <w:bookmarkEnd w:id="0"/>
      <w:r>
        <w:rPr>
          <w:rFonts w:ascii="Arial" w:eastAsia="Times New Roman" w:hAnsi="Arial" w:cs="Arial"/>
          <w:b/>
          <w:sz w:val="24"/>
          <w:szCs w:val="24"/>
          <w:lang w:eastAsia="tr-TR"/>
        </w:rPr>
        <w:t>TEKNİK ŞARTNAME</w:t>
      </w:r>
    </w:p>
    <w:p w14:paraId="71F48D44" w14:textId="77777777" w:rsidR="00E874C8" w:rsidRDefault="00E874C8" w:rsidP="00E874C8">
      <w:pPr>
        <w:spacing w:after="0" w:line="360" w:lineRule="auto"/>
        <w:jc w:val="center"/>
        <w:rPr>
          <w:rFonts w:ascii="Arial" w:eastAsia="Times New Roman" w:hAnsi="Arial" w:cs="Arial"/>
          <w:b/>
          <w:lang w:eastAsia="tr-TR"/>
        </w:rPr>
      </w:pPr>
    </w:p>
    <w:p w14:paraId="71F48D45" w14:textId="77777777" w:rsidR="00E874C8" w:rsidRDefault="00E874C8" w:rsidP="00E874C8">
      <w:pPr>
        <w:spacing w:after="0" w:line="360" w:lineRule="auto"/>
        <w:rPr>
          <w:rFonts w:ascii="Arial" w:eastAsia="Times New Roman" w:hAnsi="Arial" w:cs="Arial"/>
          <w:b/>
          <w:lang w:eastAsia="tr-TR"/>
        </w:rPr>
      </w:pPr>
      <w:r>
        <w:rPr>
          <w:rFonts w:ascii="Arial" w:eastAsia="Times New Roman" w:hAnsi="Arial" w:cs="Arial"/>
          <w:b/>
          <w:lang w:eastAsia="tr-TR"/>
        </w:rPr>
        <w:t>DİĞER HUSUSLAR</w:t>
      </w:r>
    </w:p>
    <w:p w14:paraId="71F48D46" w14:textId="77777777" w:rsidR="00E874C8" w:rsidRDefault="00E874C8" w:rsidP="00E874C8">
      <w:pPr>
        <w:pStyle w:val="Heading2"/>
        <w:numPr>
          <w:ilvl w:val="0"/>
          <w:numId w:val="2"/>
        </w:numPr>
        <w:spacing w:before="0" w:line="240" w:lineRule="auto"/>
        <w:ind w:left="284" w:hanging="284"/>
        <w:jc w:val="both"/>
        <w:rPr>
          <w:rFonts w:ascii="Arial" w:hAnsi="Arial" w:cs="Arial"/>
          <w:b w:val="0"/>
          <w:color w:val="000000"/>
          <w:sz w:val="24"/>
          <w:szCs w:val="24"/>
          <w:lang w:eastAsia="tr-TR"/>
        </w:rPr>
      </w:pPr>
      <w:r>
        <w:rPr>
          <w:rFonts w:ascii="Arial" w:hAnsi="Arial" w:cs="Arial"/>
          <w:b w:val="0"/>
          <w:color w:val="000000"/>
          <w:sz w:val="24"/>
          <w:szCs w:val="24"/>
          <w:lang w:eastAsia="tr-TR"/>
        </w:rPr>
        <w:t xml:space="preserve">Bu teknik şartnamedeki maddelerde belirtilen özellikler asgari olup şartnamedeki teknik özellikler sağlanmak şartıyla daha üst özelliklere sahip ürünler teklif edilebilir. </w:t>
      </w:r>
    </w:p>
    <w:p w14:paraId="71F48D47" w14:textId="77777777" w:rsidR="00E874C8" w:rsidRDefault="00E874C8" w:rsidP="00E874C8">
      <w:pPr>
        <w:pStyle w:val="Heading2"/>
        <w:numPr>
          <w:ilvl w:val="0"/>
          <w:numId w:val="2"/>
        </w:numPr>
        <w:spacing w:before="0" w:line="240" w:lineRule="auto"/>
        <w:ind w:left="284" w:hanging="284"/>
        <w:jc w:val="both"/>
        <w:rPr>
          <w:rFonts w:ascii="Arial" w:hAnsi="Arial" w:cs="Arial"/>
          <w:b w:val="0"/>
          <w:color w:val="000000"/>
          <w:sz w:val="24"/>
          <w:szCs w:val="24"/>
          <w:lang w:eastAsia="tr-TR"/>
        </w:rPr>
      </w:pPr>
      <w:r>
        <w:rPr>
          <w:rFonts w:ascii="Arial" w:hAnsi="Arial" w:cs="Arial"/>
          <w:b w:val="0"/>
          <w:color w:val="000000"/>
          <w:sz w:val="24"/>
          <w:szCs w:val="24"/>
          <w:lang w:eastAsia="tr-TR"/>
        </w:rPr>
        <w:t xml:space="preserve">Teklif edilen ürünler, </w:t>
      </w:r>
      <w:r>
        <w:rPr>
          <w:rFonts w:ascii="Arial" w:hAnsi="Arial" w:cs="Arial"/>
          <w:color w:val="000000"/>
          <w:sz w:val="24"/>
          <w:szCs w:val="24"/>
          <w:lang w:eastAsia="tr-TR"/>
        </w:rPr>
        <w:t>(Bilgisayarlardan oluşturan tüm bileşenler)</w:t>
      </w:r>
      <w:r>
        <w:rPr>
          <w:rFonts w:ascii="Arial" w:hAnsi="Arial" w:cs="Arial"/>
          <w:b w:val="0"/>
          <w:color w:val="000000"/>
          <w:sz w:val="24"/>
          <w:szCs w:val="24"/>
          <w:lang w:eastAsia="tr-TR"/>
        </w:rPr>
        <w:t xml:space="preserve"> üreticisi firmanın orijinal ürün koduna sahip olacaktır. </w:t>
      </w:r>
    </w:p>
    <w:p w14:paraId="71F48D48" w14:textId="77777777" w:rsidR="00E874C8" w:rsidRDefault="00E874C8" w:rsidP="00E874C8">
      <w:pPr>
        <w:pStyle w:val="Heading2"/>
        <w:numPr>
          <w:ilvl w:val="0"/>
          <w:numId w:val="2"/>
        </w:numPr>
        <w:spacing w:before="0" w:line="240" w:lineRule="auto"/>
        <w:ind w:left="284" w:hanging="284"/>
        <w:jc w:val="both"/>
        <w:rPr>
          <w:rFonts w:ascii="Arial" w:hAnsi="Arial" w:cs="Arial"/>
          <w:b w:val="0"/>
          <w:color w:val="000000"/>
          <w:sz w:val="24"/>
          <w:szCs w:val="24"/>
          <w:lang w:eastAsia="tr-TR"/>
        </w:rPr>
      </w:pPr>
      <w:r>
        <w:rPr>
          <w:rFonts w:ascii="Arial" w:hAnsi="Arial" w:cs="Arial"/>
          <w:b w:val="0"/>
          <w:color w:val="000000"/>
          <w:sz w:val="24"/>
          <w:szCs w:val="24"/>
          <w:lang w:eastAsia="tr-TR"/>
        </w:rPr>
        <w:t>Teklif edilen ürünler orijinal paketlerinde açılmamış olarak teslim edilecektir. Teklif edilen tüm ürünlerin orijinal paketleri dâhilinde bulunan ürünlere ait ek parça, aksesuar, CD, kitapçık vb. tüm malzemeler ürün ile beraber teslim edilecektir.</w:t>
      </w:r>
    </w:p>
    <w:p w14:paraId="71F48D49" w14:textId="77777777" w:rsidR="00E874C8" w:rsidRDefault="00E874C8" w:rsidP="00E874C8">
      <w:pPr>
        <w:pStyle w:val="Heading2"/>
        <w:numPr>
          <w:ilvl w:val="0"/>
          <w:numId w:val="2"/>
        </w:numPr>
        <w:spacing w:before="0" w:line="240" w:lineRule="auto"/>
        <w:ind w:left="284" w:hanging="284"/>
        <w:jc w:val="both"/>
        <w:rPr>
          <w:rFonts w:ascii="Arial" w:hAnsi="Arial" w:cs="Arial"/>
          <w:b w:val="0"/>
          <w:color w:val="000000"/>
          <w:sz w:val="24"/>
          <w:szCs w:val="24"/>
          <w:lang w:eastAsia="tr-TR"/>
        </w:rPr>
      </w:pPr>
      <w:r>
        <w:rPr>
          <w:rFonts w:ascii="Arial" w:hAnsi="Arial" w:cs="Arial"/>
          <w:b w:val="0"/>
          <w:color w:val="000000"/>
          <w:sz w:val="24"/>
          <w:szCs w:val="24"/>
          <w:lang w:eastAsia="tr-TR"/>
        </w:rPr>
        <w:t xml:space="preserve">İstekliler tekliflerine, teklif ettikleri ürünün ayrıntılı teknik özelliklerini gösterir belgeleri (ürün ailesi, ürün kodu modeli, alt model, vb... tüm bilgiler) eklemelidirler. </w:t>
      </w:r>
    </w:p>
    <w:p w14:paraId="71F48D4A" w14:textId="77777777" w:rsidR="00E874C8" w:rsidRDefault="00E874C8" w:rsidP="00E874C8">
      <w:pPr>
        <w:pStyle w:val="Heading2"/>
        <w:numPr>
          <w:ilvl w:val="0"/>
          <w:numId w:val="2"/>
        </w:numPr>
        <w:spacing w:before="0" w:line="240" w:lineRule="auto"/>
        <w:ind w:left="284" w:hanging="284"/>
        <w:jc w:val="both"/>
        <w:rPr>
          <w:rFonts w:ascii="Arial" w:hAnsi="Arial" w:cs="Arial"/>
          <w:b w:val="0"/>
          <w:color w:val="000000"/>
          <w:sz w:val="24"/>
          <w:szCs w:val="24"/>
          <w:lang w:eastAsia="tr-TR"/>
        </w:rPr>
      </w:pPr>
      <w:r>
        <w:rPr>
          <w:rFonts w:ascii="Arial" w:hAnsi="Arial" w:cs="Arial"/>
          <w:b w:val="0"/>
          <w:color w:val="000000"/>
          <w:sz w:val="24"/>
          <w:szCs w:val="24"/>
          <w:lang w:eastAsia="tr-TR"/>
        </w:rPr>
        <w:t xml:space="preserve">Tüm kalemlerde bulunan ürünler, ürün yetkili dağıtıcısı veya ürün temin eden yüklenici firma tarafından teslim edilmelidir. </w:t>
      </w:r>
    </w:p>
    <w:p w14:paraId="71F48D4B" w14:textId="77777777" w:rsidR="00E874C8" w:rsidRDefault="00E874C8" w:rsidP="00E874C8">
      <w:pPr>
        <w:pStyle w:val="Heading2"/>
        <w:numPr>
          <w:ilvl w:val="0"/>
          <w:numId w:val="2"/>
        </w:numPr>
        <w:spacing w:before="0" w:line="240" w:lineRule="auto"/>
        <w:ind w:left="284" w:hanging="284"/>
        <w:jc w:val="both"/>
        <w:rPr>
          <w:rFonts w:ascii="Arial" w:hAnsi="Arial" w:cs="Arial"/>
          <w:b w:val="0"/>
          <w:color w:val="000000"/>
          <w:sz w:val="24"/>
          <w:szCs w:val="24"/>
          <w:lang w:eastAsia="tr-TR"/>
        </w:rPr>
      </w:pPr>
      <w:r>
        <w:rPr>
          <w:rFonts w:ascii="Arial" w:hAnsi="Arial" w:cs="Arial"/>
          <w:b w:val="0"/>
          <w:color w:val="000000"/>
          <w:sz w:val="24"/>
          <w:szCs w:val="24"/>
          <w:lang w:eastAsia="tr-TR"/>
        </w:rPr>
        <w:t xml:space="preserve">Teklif edilen kişisel bilgisayarların tüm bileşenleri </w:t>
      </w:r>
      <w:r>
        <w:rPr>
          <w:rFonts w:ascii="Arial" w:hAnsi="Arial" w:cs="Arial"/>
          <w:color w:val="000000"/>
          <w:sz w:val="24"/>
          <w:szCs w:val="24"/>
          <w:lang w:eastAsia="tr-TR"/>
        </w:rPr>
        <w:t>(kasa, anakart,)</w:t>
      </w:r>
      <w:r>
        <w:rPr>
          <w:rFonts w:ascii="Arial" w:hAnsi="Arial" w:cs="Arial"/>
          <w:b w:val="0"/>
          <w:color w:val="000000"/>
          <w:sz w:val="24"/>
          <w:szCs w:val="24"/>
          <w:lang w:eastAsia="tr-TR"/>
        </w:rPr>
        <w:t xml:space="preserve"> üreticiye ait olacaktır.</w:t>
      </w:r>
    </w:p>
    <w:p w14:paraId="71F48D4C" w14:textId="77777777" w:rsidR="00E874C8" w:rsidRDefault="00E874C8" w:rsidP="00E874C8">
      <w:pPr>
        <w:pStyle w:val="Heading2"/>
        <w:numPr>
          <w:ilvl w:val="0"/>
          <w:numId w:val="2"/>
        </w:numPr>
        <w:spacing w:before="0" w:line="240" w:lineRule="auto"/>
        <w:ind w:left="284" w:hanging="284"/>
        <w:jc w:val="both"/>
        <w:rPr>
          <w:rFonts w:ascii="Arial" w:hAnsi="Arial" w:cs="Arial"/>
          <w:b w:val="0"/>
          <w:color w:val="000000"/>
          <w:sz w:val="24"/>
          <w:szCs w:val="24"/>
          <w:lang w:eastAsia="tr-TR"/>
        </w:rPr>
      </w:pPr>
      <w:r>
        <w:rPr>
          <w:rFonts w:ascii="Arial" w:hAnsi="Arial" w:cs="Arial"/>
          <w:b w:val="0"/>
          <w:color w:val="000000"/>
          <w:sz w:val="24"/>
          <w:szCs w:val="24"/>
          <w:lang w:eastAsia="tr-TR"/>
        </w:rPr>
        <w:t xml:space="preserve">Tüm kalemlerde bulunan ürünler isteklinin sözleşme imzalanmasından itibaren en geç </w:t>
      </w:r>
      <w:r>
        <w:rPr>
          <w:rFonts w:ascii="Arial" w:hAnsi="Arial" w:cs="Arial"/>
          <w:color w:val="000000"/>
          <w:sz w:val="24"/>
          <w:szCs w:val="24"/>
          <w:lang w:eastAsia="tr-TR"/>
        </w:rPr>
        <w:t>60 gün içinde teslim edilmelidir.</w:t>
      </w:r>
      <w:r>
        <w:rPr>
          <w:rFonts w:ascii="Arial" w:hAnsi="Arial" w:cs="Arial"/>
          <w:b w:val="0"/>
          <w:color w:val="000000"/>
          <w:sz w:val="24"/>
          <w:szCs w:val="24"/>
          <w:lang w:eastAsia="tr-TR"/>
        </w:rPr>
        <w:t xml:space="preserve"> Gecikilen her gün için ihale bedelinin binde üç (% 0,3) oranında ceza kesilir. </w:t>
      </w:r>
    </w:p>
    <w:p w14:paraId="71F48D4D" w14:textId="77777777" w:rsidR="00E874C8" w:rsidRDefault="00E874C8" w:rsidP="00E874C8">
      <w:pPr>
        <w:pStyle w:val="Heading2"/>
        <w:numPr>
          <w:ilvl w:val="0"/>
          <w:numId w:val="2"/>
        </w:numPr>
        <w:spacing w:before="0" w:line="240" w:lineRule="auto"/>
        <w:ind w:left="284" w:hanging="284"/>
        <w:jc w:val="both"/>
        <w:rPr>
          <w:rFonts w:ascii="Arial" w:hAnsi="Arial" w:cs="Arial"/>
          <w:b w:val="0"/>
          <w:color w:val="000000"/>
          <w:sz w:val="24"/>
          <w:szCs w:val="24"/>
          <w:lang w:eastAsia="tr-TR"/>
        </w:rPr>
      </w:pPr>
      <w:r>
        <w:rPr>
          <w:rFonts w:ascii="Arial" w:hAnsi="Arial" w:cs="Arial"/>
          <w:b w:val="0"/>
          <w:color w:val="000000"/>
          <w:sz w:val="24"/>
          <w:szCs w:val="24"/>
          <w:lang w:eastAsia="tr-TR"/>
        </w:rPr>
        <w:t xml:space="preserve">Teklif edilen bilgisayarlar üzerinde bilgisayar üreticisi tarafından geliştirilmiş ve kendisine ait BIOS bulunacaktır. Firma BIOS’un üreticiye ait olduğunu yazılı teyit edecektir. </w:t>
      </w:r>
    </w:p>
    <w:p w14:paraId="71F48D4E" w14:textId="77777777" w:rsidR="00E874C8" w:rsidRDefault="00E874C8" w:rsidP="00E874C8">
      <w:pPr>
        <w:numPr>
          <w:ilvl w:val="0"/>
          <w:numId w:val="2"/>
        </w:numPr>
        <w:spacing w:after="0" w:line="240" w:lineRule="auto"/>
        <w:ind w:left="284" w:hanging="341"/>
        <w:jc w:val="both"/>
        <w:rPr>
          <w:rFonts w:ascii="Arial" w:eastAsia="Times New Roman" w:hAnsi="Arial" w:cs="Arial"/>
          <w:bCs/>
          <w:sz w:val="24"/>
          <w:szCs w:val="24"/>
          <w:lang w:eastAsia="tr-TR"/>
        </w:rPr>
      </w:pPr>
      <w:r>
        <w:rPr>
          <w:rFonts w:ascii="Arial" w:eastAsia="Times New Roman" w:hAnsi="Arial" w:cs="Arial"/>
          <w:bCs/>
          <w:sz w:val="24"/>
          <w:szCs w:val="24"/>
          <w:lang w:eastAsia="tr-TR"/>
        </w:rPr>
        <w:t>Teklif edilecek istemcinin BIOS ayarlamaları yetkisiz kullanıcıların istemciyi açmalarını engelleyecek şekilde parola ( power on password ) imkânına sahip olacaktır.</w:t>
      </w:r>
    </w:p>
    <w:p w14:paraId="71F48D4F" w14:textId="77777777" w:rsidR="00E874C8" w:rsidRDefault="00E874C8" w:rsidP="00E874C8">
      <w:pPr>
        <w:numPr>
          <w:ilvl w:val="0"/>
          <w:numId w:val="2"/>
        </w:numPr>
        <w:spacing w:after="0" w:line="240" w:lineRule="auto"/>
        <w:ind w:left="284" w:hanging="426"/>
        <w:jc w:val="both"/>
        <w:rPr>
          <w:rFonts w:ascii="Arial" w:eastAsia="Times New Roman" w:hAnsi="Arial" w:cs="Arial"/>
          <w:bCs/>
          <w:sz w:val="24"/>
          <w:szCs w:val="24"/>
          <w:lang w:eastAsia="tr-TR"/>
        </w:rPr>
      </w:pPr>
      <w:r>
        <w:rPr>
          <w:rFonts w:ascii="Arial" w:eastAsia="Times New Roman" w:hAnsi="Arial" w:cs="Arial"/>
          <w:bCs/>
          <w:sz w:val="24"/>
          <w:szCs w:val="24"/>
          <w:lang w:eastAsia="tr-TR"/>
        </w:rPr>
        <w:t>Teklif edilecek istemcinin BIOS ayarlamaları giriş/çıkış aygıtlarını kapatma ve/veya açma imkânına sahip olacaktır.</w:t>
      </w:r>
    </w:p>
    <w:p w14:paraId="71F48D50" w14:textId="77777777" w:rsidR="00E874C8" w:rsidRDefault="00E874C8" w:rsidP="00E874C8">
      <w:pPr>
        <w:pStyle w:val="Heading2"/>
        <w:numPr>
          <w:ilvl w:val="0"/>
          <w:numId w:val="2"/>
        </w:numPr>
        <w:spacing w:before="0" w:line="240" w:lineRule="auto"/>
        <w:ind w:left="227" w:hanging="426"/>
        <w:jc w:val="both"/>
        <w:rPr>
          <w:rFonts w:ascii="Arial" w:hAnsi="Arial" w:cs="Arial"/>
          <w:b w:val="0"/>
          <w:color w:val="000000"/>
          <w:sz w:val="24"/>
          <w:szCs w:val="24"/>
          <w:lang w:eastAsia="tr-TR"/>
        </w:rPr>
      </w:pPr>
      <w:r>
        <w:rPr>
          <w:rFonts w:ascii="Arial" w:hAnsi="Arial" w:cs="Arial"/>
          <w:b w:val="0"/>
          <w:color w:val="000000"/>
          <w:sz w:val="24"/>
          <w:szCs w:val="24"/>
          <w:lang w:eastAsia="tr-TR"/>
        </w:rPr>
        <w:t>Teklif verecek olan firmalar üreticiden almış oldukları yetkili satıcılık belgesini teklif dosyasında sunacaklardır.</w:t>
      </w:r>
    </w:p>
    <w:p w14:paraId="71F48D51" w14:textId="77777777" w:rsidR="00E874C8" w:rsidRDefault="00E874C8" w:rsidP="00E874C8">
      <w:pPr>
        <w:pStyle w:val="Heading2"/>
        <w:numPr>
          <w:ilvl w:val="0"/>
          <w:numId w:val="2"/>
        </w:numPr>
        <w:spacing w:before="0" w:line="240" w:lineRule="auto"/>
        <w:ind w:left="227" w:hanging="426"/>
        <w:jc w:val="both"/>
        <w:rPr>
          <w:rFonts w:ascii="Arial" w:hAnsi="Arial" w:cs="Arial"/>
          <w:b w:val="0"/>
          <w:color w:val="000000"/>
          <w:sz w:val="24"/>
          <w:szCs w:val="24"/>
          <w:lang w:eastAsia="tr-TR"/>
        </w:rPr>
      </w:pPr>
      <w:r>
        <w:rPr>
          <w:rFonts w:ascii="Arial" w:hAnsi="Arial" w:cs="Arial"/>
          <w:b w:val="0"/>
          <w:color w:val="000000"/>
          <w:sz w:val="24"/>
          <w:szCs w:val="24"/>
          <w:lang w:eastAsia="tr-TR"/>
        </w:rPr>
        <w:t xml:space="preserve">Teklif verecek olan firmanın Ankara’da teknik servisi olacaktır. TSE 12498 Belgesini teklif dosyasında sunacaktır. </w:t>
      </w:r>
    </w:p>
    <w:p w14:paraId="71F48D52" w14:textId="77777777" w:rsidR="00E874C8" w:rsidRDefault="00E874C8" w:rsidP="00E874C8">
      <w:pPr>
        <w:pStyle w:val="Heading2"/>
        <w:numPr>
          <w:ilvl w:val="0"/>
          <w:numId w:val="2"/>
        </w:numPr>
        <w:spacing w:before="0" w:line="240" w:lineRule="auto"/>
        <w:ind w:left="227" w:hanging="426"/>
        <w:jc w:val="both"/>
        <w:rPr>
          <w:rFonts w:ascii="Arial" w:hAnsi="Arial" w:cs="Arial"/>
          <w:b w:val="0"/>
          <w:color w:val="000000"/>
          <w:sz w:val="24"/>
          <w:szCs w:val="24"/>
          <w:lang w:eastAsia="tr-TR"/>
        </w:rPr>
      </w:pPr>
      <w:r>
        <w:rPr>
          <w:rFonts w:ascii="Arial" w:hAnsi="Arial" w:cs="Arial"/>
          <w:color w:val="000000"/>
          <w:sz w:val="24"/>
          <w:szCs w:val="24"/>
          <w:lang w:eastAsia="tr-TR"/>
        </w:rPr>
        <w:t xml:space="preserve"> </w:t>
      </w:r>
      <w:r>
        <w:rPr>
          <w:rFonts w:ascii="Arial" w:hAnsi="Arial" w:cs="Arial"/>
          <w:b w:val="0"/>
          <w:color w:val="000000"/>
          <w:sz w:val="24"/>
          <w:szCs w:val="24"/>
          <w:lang w:eastAsia="tr-TR"/>
        </w:rPr>
        <w:t>Teklifler bir bütün olarak değerlendirilecektir. Kısmi teklif olmayacaktır.</w:t>
      </w:r>
    </w:p>
    <w:p w14:paraId="5FAF55CF" w14:textId="77777777" w:rsidR="008B49E3" w:rsidRPr="008B49E3" w:rsidRDefault="008B49E3" w:rsidP="008B49E3">
      <w:pPr>
        <w:pStyle w:val="Heading2"/>
        <w:numPr>
          <w:ilvl w:val="0"/>
          <w:numId w:val="2"/>
        </w:numPr>
        <w:spacing w:before="0" w:line="240" w:lineRule="auto"/>
        <w:ind w:left="227" w:hanging="426"/>
        <w:jc w:val="both"/>
        <w:rPr>
          <w:rFonts w:ascii="Arial" w:hAnsi="Arial" w:cs="Arial"/>
          <w:b w:val="0"/>
          <w:color w:val="000000"/>
          <w:sz w:val="24"/>
          <w:szCs w:val="24"/>
          <w:lang w:eastAsia="tr-TR"/>
        </w:rPr>
      </w:pPr>
      <w:r w:rsidRPr="008B49E3">
        <w:rPr>
          <w:rFonts w:ascii="Arial" w:hAnsi="Arial" w:cs="Arial"/>
          <w:b w:val="0"/>
          <w:color w:val="000000"/>
          <w:sz w:val="24"/>
          <w:szCs w:val="24"/>
          <w:lang w:eastAsia="tr-TR"/>
        </w:rPr>
        <w:t>Hastanede belirtilen noktalara kurulacak 4 workstation ve her Workstation için iki (2) adet 24(yirmi dört) inch FHD (1920x1080) monitör kurulumu yapılıp içine lisansları ile beraber kamera izleme yazılımları kurularak çalışır halde teslim edilecektir.</w:t>
      </w:r>
    </w:p>
    <w:p w14:paraId="647BBF49" w14:textId="77777777" w:rsidR="008B49E3" w:rsidRPr="008B49E3" w:rsidRDefault="008B49E3" w:rsidP="008B49E3">
      <w:pPr>
        <w:pStyle w:val="Heading2"/>
        <w:numPr>
          <w:ilvl w:val="0"/>
          <w:numId w:val="2"/>
        </w:numPr>
        <w:spacing w:before="0" w:line="240" w:lineRule="auto"/>
        <w:ind w:left="227" w:hanging="426"/>
        <w:jc w:val="both"/>
        <w:rPr>
          <w:rFonts w:ascii="Arial" w:hAnsi="Arial" w:cs="Arial"/>
          <w:b w:val="0"/>
          <w:color w:val="000000"/>
          <w:sz w:val="24"/>
          <w:szCs w:val="24"/>
          <w:lang w:eastAsia="tr-TR"/>
        </w:rPr>
      </w:pPr>
      <w:r w:rsidRPr="008B49E3">
        <w:rPr>
          <w:rFonts w:ascii="Arial" w:hAnsi="Arial" w:cs="Arial"/>
          <w:b w:val="0"/>
          <w:color w:val="000000"/>
          <w:sz w:val="24"/>
          <w:szCs w:val="24"/>
          <w:lang w:eastAsia="tr-TR"/>
        </w:rPr>
        <w:t>Rektörlük merkezinde belirtilen noktalar kurulacak 6 workstation ve her Workstation için iki (2) adet 24(yirmi dört) inch FHD (1920x1080) monitör kurulumu yapılıp içine lisansları ile beraber kamera izleme yazılımları kurularak çalışır halde teslim edilecektir.</w:t>
      </w:r>
    </w:p>
    <w:p w14:paraId="6AB5E8C2" w14:textId="77777777" w:rsidR="008B49E3" w:rsidRPr="008B49E3" w:rsidRDefault="008B49E3" w:rsidP="008B49E3">
      <w:pPr>
        <w:rPr>
          <w:lang w:eastAsia="tr-TR"/>
        </w:rPr>
      </w:pPr>
    </w:p>
    <w:p w14:paraId="7965A0DB" w14:textId="77777777" w:rsidR="008B49E3" w:rsidRPr="008B49E3" w:rsidRDefault="008B49E3" w:rsidP="008B49E3">
      <w:pPr>
        <w:rPr>
          <w:lang w:eastAsia="tr-TR"/>
        </w:rPr>
      </w:pPr>
    </w:p>
    <w:p w14:paraId="71F48D53" w14:textId="77777777" w:rsidR="00E874C8" w:rsidRDefault="00E874C8" w:rsidP="00E874C8">
      <w:pPr>
        <w:rPr>
          <w:lang w:eastAsia="tr-TR"/>
        </w:rPr>
      </w:pPr>
    </w:p>
    <w:p w14:paraId="71F48D54" w14:textId="77777777" w:rsidR="00E874C8" w:rsidRDefault="00E874C8" w:rsidP="00E874C8">
      <w:pPr>
        <w:rPr>
          <w:lang w:eastAsia="tr-TR"/>
        </w:rPr>
      </w:pPr>
    </w:p>
    <w:p w14:paraId="71F48D55" w14:textId="77777777" w:rsidR="00E874C8" w:rsidRDefault="00E874C8" w:rsidP="00E874C8">
      <w:pPr>
        <w:pStyle w:val="Heading2"/>
        <w:numPr>
          <w:ilvl w:val="0"/>
          <w:numId w:val="0"/>
        </w:numPr>
        <w:spacing w:before="0" w:line="240" w:lineRule="auto"/>
        <w:ind w:left="284"/>
        <w:jc w:val="both"/>
        <w:rPr>
          <w:rFonts w:ascii="Arial" w:hAnsi="Arial" w:cs="Arial"/>
          <w:b w:val="0"/>
          <w:color w:val="000000"/>
          <w:sz w:val="24"/>
          <w:szCs w:val="24"/>
          <w:lang w:eastAsia="tr-TR"/>
        </w:rPr>
      </w:pPr>
    </w:p>
    <w:p w14:paraId="71F48D56" w14:textId="77777777" w:rsidR="00E874C8" w:rsidRDefault="00E874C8" w:rsidP="00E874C8">
      <w:pPr>
        <w:spacing w:after="0" w:line="360" w:lineRule="auto"/>
        <w:ind w:left="284" w:hanging="426"/>
        <w:rPr>
          <w:rFonts w:ascii="Arial" w:eastAsia="Times New Roman" w:hAnsi="Arial" w:cs="Arial"/>
          <w:b/>
          <w:sz w:val="24"/>
          <w:szCs w:val="24"/>
          <w:lang w:eastAsia="tr-TR"/>
        </w:rPr>
      </w:pPr>
    </w:p>
    <w:p w14:paraId="71F48D57" w14:textId="77777777" w:rsidR="00E874C8" w:rsidRDefault="00E874C8" w:rsidP="00E874C8">
      <w:pPr>
        <w:spacing w:after="0" w:line="360" w:lineRule="auto"/>
        <w:ind w:left="284" w:hanging="426"/>
        <w:rPr>
          <w:rFonts w:ascii="Arial" w:eastAsia="Times New Roman" w:hAnsi="Arial" w:cs="Arial"/>
          <w:b/>
          <w:sz w:val="24"/>
          <w:szCs w:val="24"/>
          <w:lang w:eastAsia="tr-TR"/>
        </w:rPr>
      </w:pPr>
    </w:p>
    <w:p w14:paraId="71F48D58" w14:textId="77777777" w:rsidR="00E874C8" w:rsidRDefault="00E874C8" w:rsidP="00E874C8">
      <w:pPr>
        <w:spacing w:after="0" w:line="360" w:lineRule="auto"/>
        <w:ind w:left="284" w:hanging="426"/>
        <w:rPr>
          <w:rFonts w:ascii="Arial" w:eastAsia="Times New Roman" w:hAnsi="Arial" w:cs="Arial"/>
          <w:b/>
          <w:sz w:val="24"/>
          <w:szCs w:val="24"/>
          <w:lang w:eastAsia="tr-TR"/>
        </w:rPr>
      </w:pPr>
    </w:p>
    <w:p w14:paraId="71F48D59" w14:textId="77777777" w:rsidR="00E874C8" w:rsidRDefault="00E874C8" w:rsidP="00E874C8">
      <w:pPr>
        <w:spacing w:after="0" w:line="360" w:lineRule="auto"/>
        <w:ind w:left="284" w:hanging="426"/>
        <w:rPr>
          <w:rFonts w:ascii="Arial" w:eastAsia="Times New Roman" w:hAnsi="Arial" w:cs="Arial"/>
          <w:b/>
          <w:sz w:val="24"/>
          <w:szCs w:val="24"/>
          <w:lang w:eastAsia="tr-TR"/>
        </w:rPr>
      </w:pPr>
    </w:p>
    <w:p w14:paraId="71F48D5A" w14:textId="77777777" w:rsidR="00E874C8" w:rsidRDefault="00E874C8" w:rsidP="00E874C8">
      <w:pPr>
        <w:spacing w:after="0" w:line="360" w:lineRule="auto"/>
        <w:ind w:left="284" w:hanging="426"/>
        <w:rPr>
          <w:rFonts w:ascii="Arial" w:eastAsia="Times New Roman" w:hAnsi="Arial" w:cs="Arial"/>
          <w:b/>
          <w:sz w:val="24"/>
          <w:szCs w:val="24"/>
          <w:lang w:eastAsia="tr-TR"/>
        </w:rPr>
      </w:pPr>
    </w:p>
    <w:p w14:paraId="71F48D5B" w14:textId="77777777" w:rsidR="00E874C8" w:rsidRDefault="00E874C8" w:rsidP="00E874C8">
      <w:pPr>
        <w:spacing w:after="0" w:line="360" w:lineRule="auto"/>
        <w:ind w:left="284" w:hanging="426"/>
        <w:rPr>
          <w:rFonts w:ascii="Arial" w:eastAsia="Times New Roman" w:hAnsi="Arial" w:cs="Arial"/>
          <w:b/>
          <w:sz w:val="24"/>
          <w:szCs w:val="24"/>
          <w:lang w:eastAsia="tr-TR"/>
        </w:rPr>
      </w:pPr>
    </w:p>
    <w:p w14:paraId="71F48D5C" w14:textId="77777777" w:rsidR="00E874C8" w:rsidRDefault="00E874C8" w:rsidP="00E874C8">
      <w:pPr>
        <w:spacing w:after="0" w:line="360" w:lineRule="auto"/>
        <w:ind w:left="284" w:hanging="426"/>
        <w:rPr>
          <w:rFonts w:ascii="Arial" w:eastAsia="Times New Roman" w:hAnsi="Arial" w:cs="Arial"/>
          <w:b/>
          <w:sz w:val="24"/>
          <w:szCs w:val="24"/>
          <w:lang w:eastAsia="tr-TR"/>
        </w:rPr>
      </w:pPr>
    </w:p>
    <w:p w14:paraId="71F48D5D" w14:textId="77777777" w:rsidR="00E874C8" w:rsidRDefault="00E874C8" w:rsidP="00E874C8">
      <w:pPr>
        <w:spacing w:after="0" w:line="360" w:lineRule="auto"/>
        <w:ind w:left="284" w:hanging="426"/>
        <w:rPr>
          <w:rFonts w:ascii="Arial" w:eastAsia="Times New Roman" w:hAnsi="Arial" w:cs="Arial"/>
          <w:b/>
          <w:sz w:val="24"/>
          <w:szCs w:val="24"/>
          <w:lang w:eastAsia="tr-TR"/>
        </w:rPr>
      </w:pPr>
    </w:p>
    <w:p w14:paraId="71F48D5E" w14:textId="77777777" w:rsidR="00E874C8" w:rsidRDefault="00E874C8" w:rsidP="00E874C8">
      <w:pPr>
        <w:spacing w:after="0" w:line="360" w:lineRule="auto"/>
        <w:ind w:left="284" w:hanging="426"/>
        <w:rPr>
          <w:rFonts w:ascii="Arial" w:eastAsia="Times New Roman" w:hAnsi="Arial" w:cs="Arial"/>
          <w:b/>
          <w:sz w:val="24"/>
          <w:szCs w:val="24"/>
          <w:lang w:eastAsia="tr-TR"/>
        </w:rPr>
      </w:pPr>
    </w:p>
    <w:p w14:paraId="71F48D5F" w14:textId="77777777" w:rsidR="00E874C8" w:rsidRDefault="00E874C8" w:rsidP="00E874C8">
      <w:pPr>
        <w:spacing w:after="0" w:line="360" w:lineRule="auto"/>
        <w:ind w:left="284" w:hanging="426"/>
        <w:rPr>
          <w:rFonts w:ascii="Arial" w:eastAsia="Times New Roman" w:hAnsi="Arial" w:cs="Arial"/>
          <w:b/>
          <w:sz w:val="24"/>
          <w:szCs w:val="24"/>
          <w:lang w:eastAsia="tr-TR"/>
        </w:rPr>
      </w:pPr>
    </w:p>
    <w:p w14:paraId="71F48D60" w14:textId="77777777" w:rsidR="00E874C8" w:rsidRDefault="00E874C8" w:rsidP="00E874C8">
      <w:pPr>
        <w:spacing w:after="0" w:line="240" w:lineRule="auto"/>
        <w:ind w:left="360"/>
        <w:jc w:val="center"/>
        <w:rPr>
          <w:rFonts w:ascii="Arial" w:eastAsia="Times New Roman" w:hAnsi="Arial" w:cs="Arial"/>
          <w:b/>
          <w:sz w:val="24"/>
          <w:szCs w:val="24"/>
          <w:lang w:eastAsia="tr-TR"/>
        </w:rPr>
      </w:pPr>
      <w:r>
        <w:rPr>
          <w:rFonts w:ascii="Arial" w:eastAsia="Times New Roman" w:hAnsi="Arial" w:cs="Arial"/>
          <w:b/>
          <w:sz w:val="24"/>
          <w:szCs w:val="24"/>
          <w:lang w:eastAsia="tr-TR"/>
        </w:rPr>
        <w:t xml:space="preserve">MASAÜSTÜ BİLGİSAYAR </w:t>
      </w:r>
    </w:p>
    <w:p w14:paraId="71F48D61" w14:textId="77777777" w:rsidR="00E874C8" w:rsidRDefault="00E874C8" w:rsidP="00E874C8">
      <w:pPr>
        <w:spacing w:after="0" w:line="240" w:lineRule="auto"/>
        <w:jc w:val="center"/>
        <w:rPr>
          <w:rFonts w:ascii="Arial" w:eastAsia="Times New Roman" w:hAnsi="Arial" w:cs="Arial"/>
          <w:b/>
          <w:sz w:val="24"/>
          <w:szCs w:val="24"/>
          <w:lang w:eastAsia="tr-TR"/>
        </w:rPr>
      </w:pPr>
      <w:r>
        <w:rPr>
          <w:rFonts w:ascii="Arial" w:eastAsia="Times New Roman" w:hAnsi="Arial" w:cs="Arial"/>
          <w:b/>
          <w:sz w:val="24"/>
          <w:szCs w:val="24"/>
          <w:lang w:eastAsia="tr-TR"/>
        </w:rPr>
        <w:t>TEKNİK ÖZELLİKLERİ</w:t>
      </w:r>
    </w:p>
    <w:p w14:paraId="71F48D62" w14:textId="77777777" w:rsidR="00E874C8" w:rsidRDefault="00E874C8" w:rsidP="00E874C8">
      <w:pPr>
        <w:pStyle w:val="Heading2"/>
        <w:numPr>
          <w:ilvl w:val="0"/>
          <w:numId w:val="0"/>
        </w:numPr>
        <w:spacing w:before="0" w:line="240" w:lineRule="auto"/>
        <w:ind w:left="567"/>
        <w:jc w:val="both"/>
        <w:rPr>
          <w:rFonts w:ascii="Arial" w:hAnsi="Arial" w:cs="Arial"/>
          <w:b w:val="0"/>
          <w:color w:val="000000"/>
          <w:sz w:val="24"/>
          <w:szCs w:val="24"/>
          <w:lang w:eastAsia="tr-TR"/>
        </w:rPr>
      </w:pPr>
    </w:p>
    <w:p w14:paraId="71F48D63" w14:textId="77777777" w:rsidR="00E874C8" w:rsidRDefault="00E874C8" w:rsidP="00E874C8">
      <w:pPr>
        <w:pStyle w:val="Heading2"/>
        <w:numPr>
          <w:ilvl w:val="0"/>
          <w:numId w:val="3"/>
        </w:numPr>
        <w:spacing w:before="0" w:line="240" w:lineRule="auto"/>
        <w:ind w:left="567" w:hanging="567"/>
        <w:jc w:val="both"/>
        <w:rPr>
          <w:rFonts w:ascii="Arial" w:hAnsi="Arial" w:cs="Arial"/>
          <w:b w:val="0"/>
          <w:color w:val="000000"/>
          <w:sz w:val="24"/>
          <w:szCs w:val="24"/>
          <w:lang w:eastAsia="tr-TR"/>
        </w:rPr>
      </w:pPr>
      <w:r>
        <w:rPr>
          <w:rFonts w:ascii="Arial" w:hAnsi="Arial" w:cs="Arial"/>
          <w:b w:val="0"/>
          <w:color w:val="000000"/>
          <w:sz w:val="24"/>
          <w:szCs w:val="24"/>
          <w:lang w:eastAsia="tr-TR"/>
        </w:rPr>
        <w:t xml:space="preserve">Bilgisayarın işlemcisi </w:t>
      </w:r>
      <w:r>
        <w:rPr>
          <w:rFonts w:ascii="Arial" w:hAnsi="Arial" w:cs="Arial"/>
          <w:color w:val="000000"/>
          <w:sz w:val="24"/>
          <w:szCs w:val="24"/>
          <w:lang w:eastAsia="tr-TR"/>
        </w:rPr>
        <w:t xml:space="preserve">Intel Core i7- 8. nesil 3.7GHz. baz hızında </w:t>
      </w:r>
      <w:r>
        <w:rPr>
          <w:rFonts w:ascii="Arial" w:hAnsi="Arial" w:cs="Arial"/>
          <w:color w:val="auto"/>
          <w:sz w:val="24"/>
          <w:szCs w:val="24"/>
          <w:lang w:eastAsia="tr-TR"/>
        </w:rPr>
        <w:t>Vpro</w:t>
      </w:r>
      <w:r>
        <w:rPr>
          <w:rFonts w:ascii="Arial" w:hAnsi="Arial" w:cs="Arial"/>
          <w:color w:val="000000"/>
          <w:sz w:val="24"/>
          <w:szCs w:val="24"/>
          <w:lang w:eastAsia="tr-TR"/>
        </w:rPr>
        <w:t xml:space="preserve"> işlemci, </w:t>
      </w:r>
      <w:r>
        <w:rPr>
          <w:rFonts w:ascii="Arial" w:hAnsi="Arial" w:cs="Arial"/>
          <w:b w:val="0"/>
          <w:color w:val="000000"/>
          <w:sz w:val="24"/>
          <w:szCs w:val="24"/>
          <w:lang w:eastAsia="tr-TR"/>
        </w:rPr>
        <w:t>Bilgisayar anakart üzerinde</w:t>
      </w:r>
      <w:r>
        <w:rPr>
          <w:rFonts w:ascii="Arial" w:hAnsi="Arial" w:cs="Arial"/>
          <w:color w:val="000000"/>
          <w:sz w:val="24"/>
          <w:szCs w:val="24"/>
          <w:lang w:eastAsia="tr-TR"/>
        </w:rPr>
        <w:t xml:space="preserve"> en az Q270 veya üzeri chipset (teklif edilecek ürünler üreticinin kurumsal ürün segmentinde) olmalıdır.</w:t>
      </w:r>
    </w:p>
    <w:p w14:paraId="71F48D64" w14:textId="77777777" w:rsidR="00E874C8" w:rsidRDefault="00E874C8" w:rsidP="00E874C8">
      <w:pPr>
        <w:pStyle w:val="Heading2"/>
        <w:numPr>
          <w:ilvl w:val="0"/>
          <w:numId w:val="3"/>
        </w:numPr>
        <w:spacing w:before="0" w:line="240" w:lineRule="auto"/>
        <w:ind w:left="567" w:hanging="567"/>
        <w:jc w:val="both"/>
        <w:rPr>
          <w:rFonts w:ascii="Arial" w:hAnsi="Arial" w:cs="Arial"/>
          <w:b w:val="0"/>
          <w:color w:val="000000"/>
          <w:sz w:val="24"/>
          <w:szCs w:val="24"/>
          <w:lang w:eastAsia="tr-TR"/>
        </w:rPr>
      </w:pPr>
      <w:r>
        <w:rPr>
          <w:rFonts w:ascii="Arial" w:hAnsi="Arial" w:cs="Arial"/>
          <w:b w:val="0"/>
          <w:color w:val="000000"/>
          <w:sz w:val="24"/>
          <w:szCs w:val="24"/>
          <w:lang w:eastAsia="tr-TR"/>
        </w:rPr>
        <w:t xml:space="preserve">Bilgisayar en az </w:t>
      </w:r>
      <w:r>
        <w:rPr>
          <w:rFonts w:ascii="Arial" w:hAnsi="Arial" w:cs="Arial"/>
          <w:color w:val="000000"/>
          <w:sz w:val="24"/>
          <w:szCs w:val="24"/>
          <w:lang w:eastAsia="tr-TR"/>
        </w:rPr>
        <w:t>16 GB (2X8) en az 2666</w:t>
      </w:r>
      <w:r>
        <w:rPr>
          <w:rFonts w:ascii="Arial" w:hAnsi="Arial" w:cs="Arial"/>
          <w:color w:val="FF0000"/>
          <w:sz w:val="24"/>
          <w:szCs w:val="24"/>
          <w:lang w:eastAsia="tr-TR"/>
        </w:rPr>
        <w:t xml:space="preserve"> </w:t>
      </w:r>
      <w:r>
        <w:rPr>
          <w:rFonts w:ascii="Arial" w:hAnsi="Arial" w:cs="Arial"/>
          <w:color w:val="000000"/>
          <w:sz w:val="24"/>
          <w:szCs w:val="24"/>
          <w:lang w:eastAsia="tr-TR"/>
        </w:rPr>
        <w:t xml:space="preserve">MHz DDR4 SDRAM </w:t>
      </w:r>
      <w:r>
        <w:rPr>
          <w:rFonts w:ascii="Arial" w:hAnsi="Arial" w:cs="Arial"/>
          <w:b w:val="0"/>
          <w:color w:val="000000"/>
          <w:sz w:val="24"/>
          <w:szCs w:val="24"/>
          <w:lang w:eastAsia="tr-TR"/>
        </w:rPr>
        <w:t xml:space="preserve">belleğe sahip olmalı Maksimum 64 GB ram desteği olmalıdır. 4 DIMM bellek yuvası bulunmalıdır. </w:t>
      </w:r>
    </w:p>
    <w:p w14:paraId="71F48D65" w14:textId="77777777" w:rsidR="00E874C8" w:rsidRDefault="00E874C8" w:rsidP="00E874C8">
      <w:pPr>
        <w:pStyle w:val="Heading2"/>
        <w:numPr>
          <w:ilvl w:val="0"/>
          <w:numId w:val="3"/>
        </w:numPr>
        <w:spacing w:before="0" w:line="240" w:lineRule="auto"/>
        <w:ind w:left="567" w:hanging="567"/>
        <w:jc w:val="both"/>
        <w:rPr>
          <w:rFonts w:ascii="Arial" w:hAnsi="Arial" w:cs="Arial"/>
          <w:b w:val="0"/>
          <w:color w:val="000000"/>
          <w:sz w:val="24"/>
          <w:szCs w:val="24"/>
          <w:lang w:eastAsia="tr-TR"/>
        </w:rPr>
      </w:pPr>
      <w:r>
        <w:rPr>
          <w:rFonts w:ascii="Arial" w:hAnsi="Arial" w:cs="Arial"/>
          <w:b w:val="0"/>
          <w:color w:val="000000"/>
          <w:sz w:val="24"/>
          <w:szCs w:val="24"/>
          <w:lang w:eastAsia="tr-TR"/>
        </w:rPr>
        <w:t xml:space="preserve">Sabit disk en az </w:t>
      </w:r>
      <w:r>
        <w:rPr>
          <w:rFonts w:ascii="Arial" w:hAnsi="Arial" w:cs="Arial"/>
          <w:color w:val="auto"/>
          <w:sz w:val="24"/>
          <w:szCs w:val="24"/>
          <w:lang w:eastAsia="tr-TR"/>
        </w:rPr>
        <w:t xml:space="preserve">1 TB SATA </w:t>
      </w:r>
      <w:r>
        <w:rPr>
          <w:rFonts w:ascii="Arial" w:hAnsi="Arial" w:cs="Arial"/>
          <w:b w:val="0"/>
          <w:color w:val="000000"/>
          <w:sz w:val="24"/>
          <w:szCs w:val="24"/>
          <w:lang w:eastAsia="tr-TR"/>
        </w:rPr>
        <w:t>olmalıdır.</w:t>
      </w:r>
    </w:p>
    <w:p w14:paraId="71F48D66" w14:textId="77777777" w:rsidR="00E874C8" w:rsidRDefault="00E874C8" w:rsidP="00E874C8">
      <w:pPr>
        <w:pStyle w:val="Heading2"/>
        <w:numPr>
          <w:ilvl w:val="0"/>
          <w:numId w:val="3"/>
        </w:numPr>
        <w:spacing w:before="0" w:line="240" w:lineRule="auto"/>
        <w:ind w:left="567" w:hanging="567"/>
        <w:jc w:val="both"/>
        <w:rPr>
          <w:lang w:eastAsia="tr-TR"/>
        </w:rPr>
      </w:pPr>
      <w:r>
        <w:rPr>
          <w:rFonts w:ascii="Arial" w:hAnsi="Arial" w:cs="Arial"/>
          <w:b w:val="0"/>
          <w:color w:val="000000"/>
          <w:sz w:val="24"/>
          <w:szCs w:val="24"/>
          <w:lang w:eastAsia="tr-TR"/>
        </w:rPr>
        <w:t xml:space="preserve">Bilgisayar kasası </w:t>
      </w:r>
      <w:r>
        <w:rPr>
          <w:rFonts w:ascii="Arial" w:hAnsi="Arial" w:cs="Arial"/>
          <w:color w:val="000000"/>
          <w:sz w:val="24"/>
          <w:szCs w:val="24"/>
          <w:lang w:eastAsia="tr-TR"/>
        </w:rPr>
        <w:t>TOWER</w:t>
      </w:r>
      <w:r>
        <w:rPr>
          <w:rFonts w:ascii="Arial" w:hAnsi="Arial" w:cs="Arial"/>
          <w:b w:val="0"/>
          <w:color w:val="000000"/>
          <w:sz w:val="24"/>
          <w:szCs w:val="24"/>
          <w:lang w:eastAsia="tr-TR"/>
        </w:rPr>
        <w:t xml:space="preserve"> yapıda olmalıdır. </w:t>
      </w:r>
    </w:p>
    <w:p w14:paraId="71F48D67" w14:textId="77777777" w:rsidR="00E874C8" w:rsidRDefault="00E874C8" w:rsidP="00E874C8">
      <w:pPr>
        <w:pStyle w:val="Heading2"/>
        <w:numPr>
          <w:ilvl w:val="0"/>
          <w:numId w:val="3"/>
        </w:numPr>
        <w:spacing w:before="0" w:line="240" w:lineRule="auto"/>
        <w:ind w:left="567" w:hanging="567"/>
        <w:jc w:val="both"/>
        <w:rPr>
          <w:lang w:eastAsia="tr-TR"/>
        </w:rPr>
      </w:pPr>
      <w:r>
        <w:rPr>
          <w:rFonts w:ascii="Arial" w:hAnsi="Arial" w:cs="Arial"/>
          <w:b w:val="0"/>
          <w:color w:val="000000"/>
          <w:sz w:val="24"/>
          <w:szCs w:val="24"/>
          <w:lang w:eastAsia="tr-TR"/>
        </w:rPr>
        <w:t>Cihaz üzerinde dâhili</w:t>
      </w:r>
      <w:r>
        <w:rPr>
          <w:rFonts w:ascii="Arial" w:hAnsi="Arial" w:cs="Arial"/>
          <w:color w:val="000000"/>
          <w:sz w:val="24"/>
          <w:szCs w:val="24"/>
          <w:lang w:eastAsia="tr-TR"/>
        </w:rPr>
        <w:t xml:space="preserve"> İnce SATA DVD Writer </w:t>
      </w:r>
      <w:r>
        <w:rPr>
          <w:rFonts w:ascii="Arial" w:hAnsi="Arial" w:cs="Arial"/>
          <w:b w:val="0"/>
          <w:color w:val="000000"/>
          <w:sz w:val="24"/>
          <w:szCs w:val="24"/>
          <w:lang w:eastAsia="tr-TR"/>
        </w:rPr>
        <w:t>optik sürücü olmalıdır.</w:t>
      </w:r>
    </w:p>
    <w:p w14:paraId="71F48D68" w14:textId="77777777" w:rsidR="00E874C8" w:rsidRDefault="00E874C8" w:rsidP="00E874C8">
      <w:pPr>
        <w:pStyle w:val="Heading2"/>
        <w:numPr>
          <w:ilvl w:val="0"/>
          <w:numId w:val="3"/>
        </w:numPr>
        <w:spacing w:before="0" w:line="240" w:lineRule="auto"/>
        <w:ind w:left="567" w:hanging="567"/>
        <w:jc w:val="both"/>
        <w:rPr>
          <w:rFonts w:ascii="Arial" w:hAnsi="Arial" w:cs="Arial"/>
          <w:b w:val="0"/>
          <w:color w:val="000000"/>
          <w:sz w:val="24"/>
          <w:szCs w:val="24"/>
          <w:lang w:eastAsia="tr-TR"/>
        </w:rPr>
      </w:pPr>
      <w:r>
        <w:rPr>
          <w:rFonts w:ascii="Arial" w:hAnsi="Arial" w:cs="Arial"/>
          <w:b w:val="0"/>
          <w:color w:val="000000"/>
          <w:sz w:val="24"/>
          <w:szCs w:val="24"/>
          <w:lang w:eastAsia="tr-TR"/>
        </w:rPr>
        <w:t>Bilgisayar üzerinde 1 adet RJ-45, 1 adet ses girişi, 1 adet ses çıkışı, 1 adet kulaklık 1 adet mikrofon çıkışı veya bu işlevleri gören evrensel ses girişi ( UAJ ) ve USB portlarından en az 1 adeti en az USB 3.1 olmak üzere; arka panelinde en az 6 adet USB ve ön tarafında ise en az 4 adet USB 3.0 ve dâhili speaker olmalıdır.</w:t>
      </w:r>
    </w:p>
    <w:p w14:paraId="71F48D69" w14:textId="77777777" w:rsidR="00E874C8" w:rsidRDefault="00E874C8" w:rsidP="00E874C8">
      <w:pPr>
        <w:pStyle w:val="Heading2"/>
        <w:numPr>
          <w:ilvl w:val="0"/>
          <w:numId w:val="3"/>
        </w:numPr>
        <w:spacing w:before="0" w:line="240" w:lineRule="auto"/>
        <w:ind w:left="567" w:hanging="567"/>
        <w:jc w:val="both"/>
        <w:rPr>
          <w:rFonts w:ascii="Arial" w:hAnsi="Arial" w:cs="Arial"/>
          <w:b w:val="0"/>
          <w:color w:val="000000"/>
          <w:sz w:val="24"/>
          <w:szCs w:val="24"/>
          <w:lang w:eastAsia="tr-TR"/>
        </w:rPr>
      </w:pPr>
      <w:r>
        <w:rPr>
          <w:rFonts w:ascii="Arial" w:hAnsi="Arial" w:cs="Arial"/>
          <w:b w:val="0"/>
          <w:color w:val="000000"/>
          <w:sz w:val="24"/>
          <w:szCs w:val="24"/>
          <w:lang w:eastAsia="tr-TR"/>
        </w:rPr>
        <w:t>Ana kart üzerinde bütünleşik halde tanımlı ses kart bulunmalıdır.</w:t>
      </w:r>
    </w:p>
    <w:p w14:paraId="71F48D6A" w14:textId="77777777" w:rsidR="00E874C8" w:rsidRDefault="00E874C8" w:rsidP="00E874C8">
      <w:pPr>
        <w:pStyle w:val="Heading2"/>
        <w:numPr>
          <w:ilvl w:val="0"/>
          <w:numId w:val="3"/>
        </w:numPr>
        <w:spacing w:before="0" w:line="240" w:lineRule="auto"/>
        <w:ind w:left="567" w:hanging="567"/>
        <w:jc w:val="both"/>
        <w:rPr>
          <w:rFonts w:ascii="Arial" w:hAnsi="Arial" w:cs="Arial"/>
          <w:b w:val="0"/>
          <w:color w:val="000000"/>
          <w:sz w:val="24"/>
          <w:szCs w:val="24"/>
          <w:lang w:eastAsia="tr-TR"/>
        </w:rPr>
      </w:pPr>
      <w:r>
        <w:rPr>
          <w:rFonts w:ascii="Arial" w:hAnsi="Arial" w:cs="Arial"/>
          <w:b w:val="0"/>
          <w:color w:val="000000"/>
          <w:sz w:val="24"/>
          <w:szCs w:val="24"/>
          <w:lang w:eastAsia="tr-TR"/>
        </w:rPr>
        <w:t xml:space="preserve">InteI Ethernet LAN </w:t>
      </w:r>
      <w:r>
        <w:rPr>
          <w:rFonts w:ascii="Arial" w:hAnsi="Arial" w:cs="Arial"/>
          <w:color w:val="000000"/>
          <w:sz w:val="24"/>
          <w:szCs w:val="24"/>
          <w:lang w:eastAsia="tr-TR"/>
        </w:rPr>
        <w:t>10/100/1000 Gigabit</w:t>
      </w:r>
      <w:r>
        <w:rPr>
          <w:rFonts w:ascii="Arial" w:hAnsi="Arial" w:cs="Arial"/>
          <w:b w:val="0"/>
          <w:color w:val="000000"/>
          <w:sz w:val="24"/>
          <w:szCs w:val="24"/>
          <w:lang w:eastAsia="tr-TR"/>
        </w:rPr>
        <w:t xml:space="preserve"> Ağ denetleyicisi olmalıdır.</w:t>
      </w:r>
    </w:p>
    <w:p w14:paraId="71F48D6B" w14:textId="77777777" w:rsidR="00E874C8" w:rsidRDefault="00E874C8" w:rsidP="00E874C8">
      <w:pPr>
        <w:pStyle w:val="Heading2"/>
        <w:numPr>
          <w:ilvl w:val="0"/>
          <w:numId w:val="3"/>
        </w:numPr>
        <w:spacing w:before="0" w:line="240" w:lineRule="auto"/>
        <w:ind w:hanging="644"/>
        <w:jc w:val="both"/>
        <w:rPr>
          <w:rFonts w:ascii="Arial" w:hAnsi="Arial" w:cs="Arial"/>
          <w:b w:val="0"/>
          <w:color w:val="auto"/>
          <w:sz w:val="24"/>
          <w:szCs w:val="24"/>
          <w:lang w:eastAsia="tr-TR"/>
        </w:rPr>
      </w:pPr>
      <w:r>
        <w:rPr>
          <w:rFonts w:ascii="Arial" w:hAnsi="Arial" w:cs="Arial"/>
          <w:b w:val="0"/>
          <w:color w:val="auto"/>
          <w:sz w:val="24"/>
          <w:szCs w:val="24"/>
          <w:lang w:eastAsia="tr-TR"/>
        </w:rPr>
        <w:t>Bilgisayar üzerinde</w:t>
      </w:r>
      <w:r>
        <w:rPr>
          <w:rFonts w:ascii="Arial" w:hAnsi="Arial" w:cs="Arial"/>
          <w:color w:val="auto"/>
          <w:sz w:val="24"/>
          <w:szCs w:val="24"/>
          <w:lang w:eastAsia="tr-TR"/>
        </w:rPr>
        <w:t xml:space="preserve"> en az 4 adet HDMI bağlantı ucunu direkt veya adaptörle sağlayacaktır. </w:t>
      </w:r>
    </w:p>
    <w:p w14:paraId="71F48D6C" w14:textId="77777777" w:rsidR="00E874C8" w:rsidRDefault="00E874C8" w:rsidP="00E874C8">
      <w:pPr>
        <w:pStyle w:val="Heading2"/>
        <w:numPr>
          <w:ilvl w:val="0"/>
          <w:numId w:val="3"/>
        </w:numPr>
        <w:spacing w:before="0" w:line="240" w:lineRule="auto"/>
        <w:ind w:hanging="644"/>
        <w:jc w:val="both"/>
        <w:rPr>
          <w:rFonts w:ascii="Arial" w:hAnsi="Arial" w:cs="Arial"/>
          <w:b w:val="0"/>
          <w:color w:val="auto"/>
          <w:sz w:val="24"/>
          <w:szCs w:val="24"/>
          <w:lang w:eastAsia="tr-TR"/>
        </w:rPr>
      </w:pPr>
      <w:r>
        <w:rPr>
          <w:rFonts w:ascii="Arial" w:hAnsi="Arial" w:cs="Arial"/>
          <w:b w:val="0"/>
          <w:color w:val="auto"/>
          <w:sz w:val="24"/>
          <w:szCs w:val="24"/>
          <w:lang w:eastAsia="tr-TR"/>
        </w:rPr>
        <w:t xml:space="preserve">Bilgisayarlar monitörsüz verilecektir. Her bağlantı için birer adet bağlantı kablosu teslim edilecektir. HDMI çıkışı olmayanlar dönüştürücü aparatı verecektir. </w:t>
      </w:r>
    </w:p>
    <w:p w14:paraId="71F48D6D" w14:textId="77777777" w:rsidR="00E874C8" w:rsidRDefault="00E874C8" w:rsidP="00E874C8">
      <w:pPr>
        <w:pStyle w:val="Heading2"/>
        <w:numPr>
          <w:ilvl w:val="0"/>
          <w:numId w:val="3"/>
        </w:numPr>
        <w:spacing w:before="0" w:line="240" w:lineRule="auto"/>
        <w:ind w:left="426" w:hanging="426"/>
        <w:rPr>
          <w:rFonts w:ascii="Arial" w:hAnsi="Arial" w:cs="Arial"/>
          <w:b w:val="0"/>
          <w:color w:val="auto"/>
          <w:sz w:val="24"/>
          <w:szCs w:val="24"/>
          <w:lang w:eastAsia="tr-TR"/>
        </w:rPr>
      </w:pPr>
      <w:r>
        <w:rPr>
          <w:rFonts w:ascii="Arial" w:hAnsi="Arial" w:cs="Arial"/>
          <w:b w:val="0"/>
          <w:color w:val="auto"/>
          <w:sz w:val="24"/>
          <w:szCs w:val="24"/>
          <w:lang w:eastAsia="tr-TR"/>
        </w:rPr>
        <w:t xml:space="preserve">  Cihaz üzerinde </w:t>
      </w:r>
      <w:r>
        <w:rPr>
          <w:rFonts w:ascii="Arial" w:hAnsi="Arial" w:cs="Arial"/>
          <w:color w:val="auto"/>
          <w:sz w:val="24"/>
          <w:szCs w:val="24"/>
          <w:lang w:eastAsia="tr-TR"/>
        </w:rPr>
        <w:t>HD grafik kartı</w:t>
      </w:r>
      <w:r>
        <w:rPr>
          <w:rFonts w:ascii="Arial" w:hAnsi="Arial" w:cs="Arial"/>
          <w:b w:val="0"/>
          <w:color w:val="auto"/>
          <w:sz w:val="24"/>
          <w:szCs w:val="24"/>
          <w:lang w:eastAsia="tr-TR"/>
        </w:rPr>
        <w:t xml:space="preserve"> bulunacaktır. </w:t>
      </w:r>
    </w:p>
    <w:p w14:paraId="71F48D6E" w14:textId="77777777" w:rsidR="00E874C8" w:rsidRDefault="00E874C8" w:rsidP="00E874C8">
      <w:pPr>
        <w:pStyle w:val="Heading2"/>
        <w:numPr>
          <w:ilvl w:val="0"/>
          <w:numId w:val="3"/>
        </w:numPr>
        <w:spacing w:before="0" w:line="240" w:lineRule="auto"/>
        <w:ind w:left="567" w:hanging="567"/>
        <w:jc w:val="both"/>
        <w:rPr>
          <w:rFonts w:ascii="Arial" w:hAnsi="Arial" w:cs="Arial"/>
          <w:b w:val="0"/>
          <w:color w:val="000000"/>
          <w:sz w:val="24"/>
          <w:szCs w:val="24"/>
          <w:lang w:eastAsia="tr-TR"/>
        </w:rPr>
      </w:pPr>
      <w:r>
        <w:rPr>
          <w:rFonts w:ascii="Arial" w:hAnsi="Arial" w:cs="Arial"/>
          <w:b w:val="0"/>
          <w:color w:val="000000"/>
          <w:sz w:val="24"/>
          <w:szCs w:val="24"/>
          <w:lang w:eastAsia="tr-TR"/>
        </w:rPr>
        <w:t>Bilgisayar ile birlikte, orijinal “</w:t>
      </w:r>
      <w:r>
        <w:rPr>
          <w:rFonts w:ascii="Arial" w:hAnsi="Arial" w:cs="Arial"/>
          <w:color w:val="000000"/>
          <w:sz w:val="24"/>
          <w:szCs w:val="24"/>
          <w:lang w:eastAsia="tr-TR"/>
        </w:rPr>
        <w:t>Kablolu Türkçe F Klavye ve Mouse Seti”</w:t>
      </w:r>
      <w:r>
        <w:rPr>
          <w:rFonts w:ascii="Arial" w:hAnsi="Arial" w:cs="Arial"/>
          <w:b w:val="0"/>
          <w:color w:val="000000"/>
          <w:sz w:val="24"/>
          <w:szCs w:val="24"/>
          <w:lang w:eastAsia="tr-TR"/>
        </w:rPr>
        <w:t>verilecektir.</w:t>
      </w:r>
      <w:r>
        <w:rPr>
          <w:rFonts w:ascii="Arial" w:hAnsi="Arial" w:cs="Arial"/>
          <w:b w:val="0"/>
          <w:color w:val="FF0000"/>
          <w:sz w:val="24"/>
          <w:szCs w:val="24"/>
          <w:lang w:eastAsia="tr-TR"/>
        </w:rPr>
        <w:t xml:space="preserve"> </w:t>
      </w:r>
    </w:p>
    <w:p w14:paraId="71F48D6F" w14:textId="77777777" w:rsidR="00E874C8" w:rsidRDefault="00E874C8" w:rsidP="00E874C8">
      <w:pPr>
        <w:pStyle w:val="Heading2"/>
        <w:numPr>
          <w:ilvl w:val="0"/>
          <w:numId w:val="3"/>
        </w:numPr>
        <w:spacing w:before="0" w:line="240" w:lineRule="auto"/>
        <w:ind w:left="567" w:hanging="567"/>
        <w:jc w:val="both"/>
        <w:rPr>
          <w:rFonts w:ascii="Arial" w:hAnsi="Arial" w:cs="Arial"/>
          <w:b w:val="0"/>
          <w:color w:val="000000"/>
          <w:sz w:val="24"/>
          <w:szCs w:val="24"/>
          <w:lang w:eastAsia="tr-TR"/>
        </w:rPr>
      </w:pPr>
      <w:r>
        <w:rPr>
          <w:rFonts w:ascii="Arial" w:hAnsi="Arial" w:cs="Arial"/>
          <w:b w:val="0"/>
          <w:color w:val="000000"/>
          <w:sz w:val="24"/>
          <w:szCs w:val="24"/>
          <w:lang w:eastAsia="tr-TR"/>
        </w:rPr>
        <w:t xml:space="preserve">Teklif edilecek ürünlerde işletim sistemi yüklü olmayacaktır. Free DOS teklif verilecektir. Teklif edilen ürünler 64 Bit mimariyi ve Windows, Lunix/Unix ve Pardus gibi işletim sistemlerini yükleme imkânı olacaktır. </w:t>
      </w:r>
    </w:p>
    <w:p w14:paraId="71F48D70" w14:textId="77777777" w:rsidR="00E874C8" w:rsidRDefault="00E874C8" w:rsidP="00E874C8">
      <w:pPr>
        <w:pStyle w:val="Heading2"/>
        <w:numPr>
          <w:ilvl w:val="0"/>
          <w:numId w:val="3"/>
        </w:numPr>
        <w:spacing w:before="0" w:line="240" w:lineRule="auto"/>
        <w:ind w:left="567" w:hanging="567"/>
        <w:jc w:val="both"/>
        <w:rPr>
          <w:rFonts w:ascii="Arial" w:hAnsi="Arial" w:cs="Arial"/>
          <w:b w:val="0"/>
          <w:color w:val="000000"/>
          <w:sz w:val="24"/>
          <w:szCs w:val="24"/>
          <w:lang w:eastAsia="tr-TR"/>
        </w:rPr>
      </w:pPr>
      <w:r>
        <w:rPr>
          <w:rFonts w:ascii="Arial" w:hAnsi="Arial" w:cs="Arial"/>
          <w:b w:val="0"/>
          <w:color w:val="000000"/>
          <w:sz w:val="24"/>
          <w:szCs w:val="24"/>
          <w:lang w:eastAsia="tr-TR"/>
        </w:rPr>
        <w:t xml:space="preserve">Tüm Bilgisayar ve talep edilen ürünler (Bilgisayar ve Donanımları) </w:t>
      </w:r>
      <w:r>
        <w:rPr>
          <w:rFonts w:ascii="Arial" w:hAnsi="Arial" w:cs="Arial"/>
          <w:color w:val="auto"/>
          <w:sz w:val="24"/>
          <w:szCs w:val="24"/>
          <w:lang w:eastAsia="tr-TR"/>
        </w:rPr>
        <w:t>3</w:t>
      </w:r>
      <w:r>
        <w:rPr>
          <w:rFonts w:ascii="Arial" w:hAnsi="Arial" w:cs="Arial"/>
          <w:color w:val="000000"/>
          <w:sz w:val="24"/>
          <w:szCs w:val="24"/>
          <w:lang w:eastAsia="tr-TR"/>
        </w:rPr>
        <w:t xml:space="preserve"> yıl</w:t>
      </w:r>
      <w:r>
        <w:rPr>
          <w:rFonts w:ascii="Arial" w:hAnsi="Arial" w:cs="Arial"/>
          <w:b w:val="0"/>
          <w:color w:val="000000"/>
          <w:sz w:val="24"/>
          <w:szCs w:val="24"/>
          <w:lang w:eastAsia="tr-TR"/>
        </w:rPr>
        <w:t xml:space="preserve"> </w:t>
      </w:r>
      <w:r>
        <w:rPr>
          <w:rFonts w:ascii="Arial" w:hAnsi="Arial" w:cs="Arial"/>
          <w:color w:val="000000"/>
          <w:sz w:val="24"/>
          <w:szCs w:val="24"/>
          <w:lang w:eastAsia="tr-TR"/>
        </w:rPr>
        <w:t>parça garantili üretici firma garantisine</w:t>
      </w:r>
      <w:r>
        <w:rPr>
          <w:rFonts w:ascii="Arial" w:hAnsi="Arial" w:cs="Arial"/>
          <w:b w:val="0"/>
          <w:color w:val="000000"/>
          <w:sz w:val="24"/>
          <w:szCs w:val="24"/>
          <w:lang w:eastAsia="tr-TR"/>
        </w:rPr>
        <w:t xml:space="preserve"> sahip olacaktır. Yüklenici firma ürünlerin arıza yapması durumunda yerine aynı donanımda konsinye cihaz koyarak arızalı bilgisayar ya da monitörü (Klavye ve Mouse dâhil) yerinden alacaktır. Ürünlerin arızası giderildikten sonra yerine teslim etmelidir.     </w:t>
      </w:r>
    </w:p>
    <w:p w14:paraId="71F48D71" w14:textId="77777777" w:rsidR="00E874C8" w:rsidRDefault="00E874C8" w:rsidP="00E874C8">
      <w:pPr>
        <w:pStyle w:val="Heading2"/>
        <w:numPr>
          <w:ilvl w:val="0"/>
          <w:numId w:val="3"/>
        </w:numPr>
        <w:spacing w:before="0" w:line="240" w:lineRule="auto"/>
        <w:ind w:left="567" w:hanging="567"/>
        <w:jc w:val="both"/>
        <w:rPr>
          <w:lang w:eastAsia="tr-TR"/>
        </w:rPr>
      </w:pPr>
      <w:r>
        <w:rPr>
          <w:rFonts w:ascii="Arial" w:hAnsi="Arial" w:cs="Arial"/>
          <w:color w:val="000000"/>
          <w:sz w:val="24"/>
          <w:szCs w:val="24"/>
          <w:lang w:eastAsia="tr-TR"/>
        </w:rPr>
        <w:t>Teklif edilen kişisel bilgisayar için ENERGY STAR uyumluluğu ve EPEAT GOLD belgeleri olmalıdır.</w:t>
      </w:r>
    </w:p>
    <w:p w14:paraId="71F48D72" w14:textId="77777777" w:rsidR="00E874C8" w:rsidRDefault="00E874C8" w:rsidP="00E874C8">
      <w:pPr>
        <w:rPr>
          <w:lang w:eastAsia="tr-TR"/>
        </w:rPr>
      </w:pPr>
    </w:p>
    <w:p w14:paraId="71F48D73" w14:textId="77777777" w:rsidR="00E874C8" w:rsidRDefault="00E874C8" w:rsidP="00E874C8">
      <w:pPr>
        <w:rPr>
          <w:lang w:eastAsia="tr-TR"/>
        </w:rPr>
      </w:pPr>
    </w:p>
    <w:p w14:paraId="71F48D74" w14:textId="77777777" w:rsidR="00E874C8" w:rsidRDefault="00E874C8" w:rsidP="00E874C8">
      <w:pPr>
        <w:rPr>
          <w:lang w:eastAsia="tr-TR"/>
        </w:rPr>
      </w:pPr>
    </w:p>
    <w:p w14:paraId="71F48D75" w14:textId="77777777" w:rsidR="00E874C8" w:rsidRDefault="00E874C8" w:rsidP="00E874C8">
      <w:pPr>
        <w:rPr>
          <w:lang w:eastAsia="tr-TR"/>
        </w:rPr>
      </w:pPr>
    </w:p>
    <w:p w14:paraId="71F48D76" w14:textId="77777777" w:rsidR="00E874C8" w:rsidRDefault="00E874C8" w:rsidP="00E874C8">
      <w:pPr>
        <w:rPr>
          <w:lang w:eastAsia="tr-TR"/>
        </w:rPr>
      </w:pPr>
    </w:p>
    <w:p w14:paraId="71F48D77" w14:textId="77777777" w:rsidR="00FA033B" w:rsidRDefault="00FA033B"/>
    <w:sectPr w:rsidR="00FA033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789FC" w14:textId="77777777" w:rsidR="00C36D08" w:rsidRDefault="00C36D08" w:rsidP="00715024">
      <w:pPr>
        <w:spacing w:after="0" w:line="240" w:lineRule="auto"/>
      </w:pPr>
      <w:r>
        <w:separator/>
      </w:r>
    </w:p>
  </w:endnote>
  <w:endnote w:type="continuationSeparator" w:id="0">
    <w:p w14:paraId="5CEF2BFC" w14:textId="77777777" w:rsidR="00C36D08" w:rsidRDefault="00C36D08" w:rsidP="00715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4A17B" w14:textId="77777777" w:rsidR="00715024" w:rsidRDefault="0071502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8809C" w14:textId="77777777" w:rsidR="00715024" w:rsidRDefault="0071502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B2B1C" w14:textId="77777777" w:rsidR="00715024" w:rsidRDefault="0071502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E3B74" w14:textId="77777777" w:rsidR="00C36D08" w:rsidRDefault="00C36D08" w:rsidP="00715024">
      <w:pPr>
        <w:spacing w:after="0" w:line="240" w:lineRule="auto"/>
      </w:pPr>
      <w:r>
        <w:separator/>
      </w:r>
    </w:p>
  </w:footnote>
  <w:footnote w:type="continuationSeparator" w:id="0">
    <w:p w14:paraId="1912EE6B" w14:textId="77777777" w:rsidR="00C36D08" w:rsidRDefault="00C36D08" w:rsidP="007150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B5118" w14:textId="77777777" w:rsidR="00715024" w:rsidRDefault="0071502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00185" w14:textId="77777777" w:rsidR="00715024" w:rsidRDefault="0071502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DB669" w14:textId="77777777" w:rsidR="00715024" w:rsidRDefault="0071502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D0E7C"/>
    <w:multiLevelType w:val="multilevel"/>
    <w:tmpl w:val="4DC4DDDA"/>
    <w:lvl w:ilvl="0">
      <w:start w:val="1"/>
      <w:numFmt w:val="decimal"/>
      <w:lvlText w:val="%1."/>
      <w:lvlJc w:val="left"/>
      <w:pPr>
        <w:ind w:left="0" w:firstLine="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567" w:firstLine="0"/>
      </w:pPr>
      <w:rPr>
        <w:rFonts w:ascii="Arial" w:eastAsia="Arial" w:hAnsi="Arial" w:cs="Arial"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709" w:firstLine="0"/>
      </w:pPr>
      <w:rPr>
        <w:rFonts w:ascii="Arial" w:eastAsia="Arial" w:hAnsi="Arial" w:cs="Arial" w:hint="default"/>
        <w:b/>
        <w:i w:val="0"/>
        <w:strike w:val="0"/>
        <w:dstrike w:val="0"/>
        <w:color w:val="000000"/>
        <w:sz w:val="24"/>
        <w:szCs w:val="24"/>
        <w:u w:val="none" w:color="000000"/>
        <w:bdr w:val="none" w:sz="0" w:space="0" w:color="auto"/>
        <w:shd w:val="clear" w:color="auto" w:fill="auto"/>
        <w:vertAlign w:val="baseline"/>
      </w:rPr>
    </w:lvl>
    <w:lvl w:ilvl="3">
      <w:start w:val="1"/>
      <w:numFmt w:val="none"/>
      <w:lvlText w:val="3.7.1.1."/>
      <w:lvlJc w:val="left"/>
      <w:pPr>
        <w:ind w:left="1134" w:firstLine="0"/>
      </w:pPr>
      <w:rPr>
        <w:rFonts w:ascii="Arial" w:eastAsia="Arial" w:hAnsi="Arial" w:cs="Arial" w:hint="default"/>
        <w:b/>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16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88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60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32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04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2EC4870"/>
    <w:multiLevelType w:val="hybridMultilevel"/>
    <w:tmpl w:val="190ADADC"/>
    <w:lvl w:ilvl="0" w:tplc="DBA045B4">
      <w:start w:val="1"/>
      <w:numFmt w:val="decimal"/>
      <w:lvlText w:val="%1."/>
      <w:lvlJc w:val="left"/>
      <w:pPr>
        <w:ind w:left="720" w:hanging="360"/>
      </w:pPr>
      <w:rPr>
        <w:rFonts w:ascii="Arial" w:hAnsi="Arial" w:cs="Arial" w:hint="default"/>
        <w:b/>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13BE21D6"/>
    <w:multiLevelType w:val="hybridMultilevel"/>
    <w:tmpl w:val="DBDE6312"/>
    <w:lvl w:ilvl="0" w:tplc="22A0A160">
      <w:start w:val="1"/>
      <w:numFmt w:val="decimal"/>
      <w:lvlText w:val="%1)"/>
      <w:lvlJc w:val="left"/>
      <w:pPr>
        <w:ind w:left="644" w:hanging="360"/>
      </w:pPr>
      <w:rPr>
        <w:rFonts w:ascii="Arial" w:hAnsi="Arial" w:cs="Arial" w:hint="default"/>
        <w:b/>
        <w:color w:val="auto"/>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65CF777C"/>
    <w:multiLevelType w:val="multilevel"/>
    <w:tmpl w:val="09321E3C"/>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E69"/>
    <w:rsid w:val="000B0E69"/>
    <w:rsid w:val="00715024"/>
    <w:rsid w:val="008B49E3"/>
    <w:rsid w:val="00C36D08"/>
    <w:rsid w:val="00E874C8"/>
    <w:rsid w:val="00FA03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F48D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4C8"/>
    <w:pPr>
      <w:spacing w:after="200" w:line="276" w:lineRule="auto"/>
    </w:pPr>
    <w:rPr>
      <w:rFonts w:ascii="Calibri" w:eastAsia="Calibri" w:hAnsi="Calibri" w:cs="Times New Roman"/>
    </w:rPr>
  </w:style>
  <w:style w:type="paragraph" w:styleId="Heading1">
    <w:name w:val="heading 1"/>
    <w:next w:val="Normal"/>
    <w:link w:val="Heading1Char"/>
    <w:uiPriority w:val="9"/>
    <w:unhideWhenUsed/>
    <w:qFormat/>
    <w:rsid w:val="008B49E3"/>
    <w:pPr>
      <w:keepNext/>
      <w:keepLines/>
      <w:spacing w:after="129"/>
      <w:outlineLvl w:val="0"/>
    </w:pPr>
    <w:rPr>
      <w:rFonts w:ascii="Arial" w:eastAsia="Arial" w:hAnsi="Arial" w:cs="Arial"/>
      <w:b/>
      <w:color w:val="000000"/>
      <w:sz w:val="28"/>
      <w:u w:val="single" w:color="000000"/>
      <w:lang w:eastAsia="tr-TR"/>
    </w:rPr>
  </w:style>
  <w:style w:type="paragraph" w:styleId="Heading2">
    <w:name w:val="heading 2"/>
    <w:basedOn w:val="Normal"/>
    <w:next w:val="Normal"/>
    <w:link w:val="Heading2Char"/>
    <w:uiPriority w:val="9"/>
    <w:unhideWhenUsed/>
    <w:qFormat/>
    <w:rsid w:val="00E874C8"/>
    <w:pPr>
      <w:keepNext/>
      <w:keepLines/>
      <w:numPr>
        <w:ilvl w:val="1"/>
        <w:numId w:val="1"/>
      </w:numPr>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E874C8"/>
    <w:pPr>
      <w:keepNext/>
      <w:keepLines/>
      <w:numPr>
        <w:ilvl w:val="2"/>
        <w:numId w:val="1"/>
      </w:numPr>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E874C8"/>
    <w:pPr>
      <w:keepNext/>
      <w:keepLines/>
      <w:numPr>
        <w:ilvl w:val="3"/>
        <w:numId w:val="1"/>
      </w:numPr>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E874C8"/>
    <w:pPr>
      <w:keepNext/>
      <w:keepLines/>
      <w:numPr>
        <w:ilvl w:val="4"/>
        <w:numId w:val="1"/>
      </w:numPr>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E874C8"/>
    <w:pPr>
      <w:keepNext/>
      <w:keepLines/>
      <w:numPr>
        <w:ilvl w:val="5"/>
        <w:numId w:val="1"/>
      </w:numPr>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E874C8"/>
    <w:pPr>
      <w:keepNext/>
      <w:keepLines/>
      <w:numPr>
        <w:ilvl w:val="6"/>
        <w:numId w:val="1"/>
      </w:numPr>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E874C8"/>
    <w:pPr>
      <w:keepNext/>
      <w:keepLines/>
      <w:numPr>
        <w:ilvl w:val="7"/>
        <w:numId w:val="1"/>
      </w:numPr>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E874C8"/>
    <w:pPr>
      <w:keepNext/>
      <w:keepLines/>
      <w:numPr>
        <w:ilvl w:val="8"/>
        <w:numId w:val="1"/>
      </w:numPr>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874C8"/>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E874C8"/>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E874C8"/>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E874C8"/>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E874C8"/>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E874C8"/>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E874C8"/>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E874C8"/>
    <w:rPr>
      <w:rFonts w:ascii="Cambria" w:eastAsia="Times New Roman" w:hAnsi="Cambria" w:cs="Times New Roman"/>
      <w:i/>
      <w:iCs/>
      <w:color w:val="404040"/>
      <w:sz w:val="20"/>
      <w:szCs w:val="20"/>
    </w:rPr>
  </w:style>
  <w:style w:type="character" w:customStyle="1" w:styleId="Heading1Char">
    <w:name w:val="Heading 1 Char"/>
    <w:basedOn w:val="DefaultParagraphFont"/>
    <w:link w:val="Heading1"/>
    <w:uiPriority w:val="9"/>
    <w:rsid w:val="008B49E3"/>
    <w:rPr>
      <w:rFonts w:ascii="Arial" w:eastAsia="Arial" w:hAnsi="Arial" w:cs="Arial"/>
      <w:b/>
      <w:color w:val="000000"/>
      <w:sz w:val="28"/>
      <w:u w:val="single" w:color="000000"/>
      <w:lang w:eastAsia="tr-TR"/>
    </w:rPr>
  </w:style>
  <w:style w:type="paragraph" w:styleId="Header">
    <w:name w:val="header"/>
    <w:basedOn w:val="Normal"/>
    <w:link w:val="HeaderChar"/>
    <w:uiPriority w:val="99"/>
    <w:unhideWhenUsed/>
    <w:rsid w:val="00715024"/>
    <w:pPr>
      <w:tabs>
        <w:tab w:val="center" w:pos="4536"/>
        <w:tab w:val="right" w:pos="9072"/>
      </w:tabs>
      <w:spacing w:after="0" w:line="240" w:lineRule="auto"/>
    </w:pPr>
  </w:style>
  <w:style w:type="character" w:customStyle="1" w:styleId="HeaderChar">
    <w:name w:val="Header Char"/>
    <w:basedOn w:val="DefaultParagraphFont"/>
    <w:link w:val="Header"/>
    <w:uiPriority w:val="99"/>
    <w:rsid w:val="00715024"/>
    <w:rPr>
      <w:rFonts w:ascii="Calibri" w:eastAsia="Calibri" w:hAnsi="Calibri" w:cs="Times New Roman"/>
    </w:rPr>
  </w:style>
  <w:style w:type="paragraph" w:styleId="Footer">
    <w:name w:val="footer"/>
    <w:basedOn w:val="Normal"/>
    <w:link w:val="FooterChar"/>
    <w:uiPriority w:val="99"/>
    <w:unhideWhenUsed/>
    <w:rsid w:val="00715024"/>
    <w:pPr>
      <w:tabs>
        <w:tab w:val="center" w:pos="4536"/>
        <w:tab w:val="right" w:pos="9072"/>
      </w:tabs>
      <w:spacing w:after="0" w:line="240" w:lineRule="auto"/>
    </w:pPr>
  </w:style>
  <w:style w:type="character" w:customStyle="1" w:styleId="FooterChar">
    <w:name w:val="Footer Char"/>
    <w:basedOn w:val="DefaultParagraphFont"/>
    <w:link w:val="Footer"/>
    <w:uiPriority w:val="99"/>
    <w:rsid w:val="0071502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77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681</Words>
  <Characters>3886</Characters>
  <Application>Microsoft Office Word</Application>
  <DocSecurity>0</DocSecurity>
  <Lines>32</Lines>
  <Paragraphs>9</Paragraphs>
  <ScaleCrop>false</ScaleCrop>
  <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2018-08-01T09:13:00Z</dcterms:created>
  <dcterms:modified xsi:type="dcterms:W3CDTF">2018-08-01T09:14:00Z</dcterms:modified>
</cp:coreProperties>
</file>